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B" w:rsidRPr="00555DCD" w:rsidRDefault="0086535C">
      <w:pPr>
        <w:rPr>
          <w:rFonts w:cstheme="minorHAnsi"/>
          <w:sz w:val="21"/>
          <w:szCs w:val="21"/>
        </w:rPr>
      </w:pPr>
      <w:bookmarkStart w:id="0" w:name="_Hlk498527048"/>
      <w:r w:rsidRPr="00555DCD">
        <w:rPr>
          <w:rFonts w:cstheme="minorHAnsi"/>
          <w:sz w:val="21"/>
          <w:szCs w:val="21"/>
        </w:rPr>
        <w:t>Dear</w:t>
      </w:r>
      <w:r w:rsidR="00D044A4" w:rsidRPr="00555DCD">
        <w:rPr>
          <w:rFonts w:cstheme="minorHAnsi"/>
          <w:sz w:val="21"/>
          <w:szCs w:val="21"/>
        </w:rPr>
        <w:t xml:space="preserve"> Parents/Guardians,</w:t>
      </w:r>
    </w:p>
    <w:p w:rsidR="00D044A4" w:rsidRPr="00555DCD" w:rsidRDefault="005D4C59">
      <w:pPr>
        <w:rPr>
          <w:rFonts w:cstheme="minorHAnsi"/>
          <w:sz w:val="21"/>
          <w:szCs w:val="21"/>
        </w:rPr>
      </w:pPr>
      <w:r w:rsidRPr="00555DCD">
        <w:rPr>
          <w:rFonts w:cstheme="minorHAnsi"/>
          <w:sz w:val="21"/>
          <w:szCs w:val="21"/>
        </w:rPr>
        <w:t xml:space="preserve">We look forward to welcoming you once again for the 2nd annual Winter Dance Recital. Please note the following: </w:t>
      </w:r>
    </w:p>
    <w:p w:rsidR="005D4C59" w:rsidRPr="00555DCD" w:rsidRDefault="00D044A4" w:rsidP="00D044A4">
      <w:pPr>
        <w:rPr>
          <w:rFonts w:cstheme="minorHAnsi"/>
          <w:b/>
          <w:sz w:val="21"/>
          <w:szCs w:val="21"/>
          <w:u w:val="single"/>
        </w:rPr>
      </w:pPr>
      <w:r w:rsidRPr="00555DCD">
        <w:rPr>
          <w:rFonts w:cstheme="minorHAnsi"/>
          <w:b/>
          <w:sz w:val="21"/>
          <w:szCs w:val="21"/>
          <w:u w:val="single"/>
        </w:rPr>
        <w:t xml:space="preserve">Performance Day: </w:t>
      </w:r>
      <w:r w:rsidR="005D4C59" w:rsidRPr="00555DCD">
        <w:rPr>
          <w:rFonts w:cstheme="minorHAnsi"/>
          <w:b/>
          <w:sz w:val="21"/>
          <w:szCs w:val="21"/>
          <w:u w:val="single"/>
        </w:rPr>
        <w:t xml:space="preserve"> </w:t>
      </w:r>
      <w:r w:rsidRPr="00555DCD">
        <w:rPr>
          <w:rFonts w:cstheme="minorHAnsi"/>
          <w:b/>
          <w:sz w:val="21"/>
          <w:szCs w:val="21"/>
          <w:u w:val="single"/>
        </w:rPr>
        <w:t>Students arrive at Glendale Secondary School at 12:00pm</w:t>
      </w:r>
      <w:r w:rsidR="005D4C59" w:rsidRPr="00555DCD">
        <w:rPr>
          <w:rFonts w:cstheme="minorHAnsi"/>
          <w:b/>
          <w:sz w:val="21"/>
          <w:szCs w:val="21"/>
          <w:u w:val="single"/>
        </w:rPr>
        <w:t xml:space="preserve"> in costume and make-up.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140"/>
      </w:tblGrid>
      <w:tr w:rsidR="00D044A4" w:rsidRPr="00555DCD" w:rsidTr="005D4C59">
        <w:trPr>
          <w:trHeight w:val="251"/>
          <w:jc w:val="center"/>
        </w:trPr>
        <w:tc>
          <w:tcPr>
            <w:tcW w:w="1705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When?</w:t>
            </w:r>
          </w:p>
        </w:tc>
        <w:tc>
          <w:tcPr>
            <w:tcW w:w="4140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Sunday, November 26, 2017</w:t>
            </w:r>
          </w:p>
        </w:tc>
      </w:tr>
      <w:tr w:rsidR="00D044A4" w:rsidRPr="00555DCD" w:rsidTr="005D4C59">
        <w:trPr>
          <w:trHeight w:val="530"/>
          <w:jc w:val="center"/>
        </w:trPr>
        <w:tc>
          <w:tcPr>
            <w:tcW w:w="1705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Where?</w:t>
            </w:r>
          </w:p>
        </w:tc>
        <w:tc>
          <w:tcPr>
            <w:tcW w:w="4140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Glendale Secondary School (see attached map for location)</w:t>
            </w:r>
          </w:p>
        </w:tc>
      </w:tr>
      <w:tr w:rsidR="00D044A4" w:rsidRPr="00555DCD" w:rsidTr="005D4C59">
        <w:trPr>
          <w:trHeight w:val="233"/>
          <w:jc w:val="center"/>
        </w:trPr>
        <w:tc>
          <w:tcPr>
            <w:tcW w:w="1705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Dress Rehearsal</w:t>
            </w:r>
          </w:p>
        </w:tc>
        <w:tc>
          <w:tcPr>
            <w:tcW w:w="4140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 xml:space="preserve">12:30pm-2:00pm </w:t>
            </w:r>
            <w:r w:rsidRPr="00555DCD">
              <w:rPr>
                <w:rFonts w:asciiTheme="minorHAnsi" w:hAnsiTheme="minorHAnsi" w:cstheme="minorHAnsi"/>
                <w:b/>
                <w:sz w:val="21"/>
                <w:szCs w:val="21"/>
              </w:rPr>
              <w:t>(students remain at Glendale until end of recital - please pack lunch/snacks)</w:t>
            </w:r>
          </w:p>
        </w:tc>
      </w:tr>
      <w:tr w:rsidR="00D044A4" w:rsidRPr="00555DCD" w:rsidTr="005D4C59">
        <w:trPr>
          <w:jc w:val="center"/>
        </w:trPr>
        <w:tc>
          <w:tcPr>
            <w:tcW w:w="1705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 xml:space="preserve">Winter Recital </w:t>
            </w:r>
          </w:p>
        </w:tc>
        <w:tc>
          <w:tcPr>
            <w:tcW w:w="4140" w:type="dxa"/>
          </w:tcPr>
          <w:p w:rsidR="00D044A4" w:rsidRPr="00555DCD" w:rsidRDefault="00D044A4" w:rsidP="001A6C84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555DCD">
              <w:rPr>
                <w:rFonts w:asciiTheme="minorHAnsi" w:hAnsiTheme="minorHAnsi" w:cstheme="minorHAnsi"/>
                <w:sz w:val="21"/>
                <w:szCs w:val="21"/>
              </w:rPr>
              <w:t>2:30pm (doors open at 2pm)</w:t>
            </w:r>
          </w:p>
        </w:tc>
      </w:tr>
    </w:tbl>
    <w:p w:rsidR="00D044A4" w:rsidRPr="00555DCD" w:rsidRDefault="005D4C59">
      <w:pPr>
        <w:rPr>
          <w:rFonts w:cstheme="minorHAnsi"/>
          <w:b/>
          <w:sz w:val="21"/>
          <w:szCs w:val="21"/>
          <w:u w:val="single"/>
        </w:rPr>
      </w:pPr>
      <w:r w:rsidRPr="00555DCD">
        <w:rPr>
          <w:rFonts w:cstheme="minorHAnsi"/>
          <w:b/>
          <w:sz w:val="21"/>
          <w:szCs w:val="21"/>
          <w:u w:val="single"/>
        </w:rPr>
        <w:br/>
      </w:r>
      <w:r w:rsidR="00D044A4" w:rsidRPr="00555DCD">
        <w:rPr>
          <w:rFonts w:cstheme="minorHAnsi"/>
          <w:b/>
          <w:sz w:val="21"/>
          <w:szCs w:val="21"/>
          <w:u w:val="single"/>
        </w:rPr>
        <w:t>Drop Off/Pick Up:</w:t>
      </w:r>
      <w:r w:rsidR="00555DCD" w:rsidRPr="00555DCD">
        <w:rPr>
          <w:rFonts w:cstheme="minorHAnsi"/>
          <w:b/>
          <w:sz w:val="21"/>
          <w:szCs w:val="21"/>
          <w:u w:val="single"/>
        </w:rPr>
        <w:t xml:space="preserve"> </w:t>
      </w:r>
      <w:r w:rsidR="00D044A4" w:rsidRPr="00555DCD">
        <w:rPr>
          <w:rFonts w:cstheme="minorHAnsi"/>
          <w:sz w:val="21"/>
          <w:szCs w:val="21"/>
        </w:rPr>
        <w:t xml:space="preserve">Students will be dropped off at </w:t>
      </w:r>
      <w:r w:rsidRPr="00555DCD">
        <w:rPr>
          <w:rFonts w:cstheme="minorHAnsi"/>
          <w:sz w:val="21"/>
          <w:szCs w:val="21"/>
        </w:rPr>
        <w:t xml:space="preserve">the front </w:t>
      </w:r>
      <w:r w:rsidR="00D044A4" w:rsidRPr="00555DCD">
        <w:rPr>
          <w:rFonts w:cstheme="minorHAnsi"/>
          <w:sz w:val="21"/>
          <w:szCs w:val="21"/>
        </w:rPr>
        <w:t>entrance of Glendale Secondary School</w:t>
      </w:r>
      <w:r w:rsidRPr="00555DCD">
        <w:rPr>
          <w:rFonts w:cstheme="minorHAnsi"/>
          <w:sz w:val="21"/>
          <w:szCs w:val="21"/>
        </w:rPr>
        <w:t xml:space="preserve"> (facing </w:t>
      </w:r>
      <w:r w:rsidR="0086535C" w:rsidRPr="00555DCD">
        <w:rPr>
          <w:rFonts w:cstheme="minorHAnsi"/>
          <w:sz w:val="21"/>
          <w:szCs w:val="21"/>
        </w:rPr>
        <w:t>Rainbow Drive</w:t>
      </w:r>
      <w:r w:rsidRPr="00555DCD">
        <w:rPr>
          <w:rFonts w:cstheme="minorHAnsi"/>
          <w:sz w:val="21"/>
          <w:szCs w:val="21"/>
        </w:rPr>
        <w:t>)</w:t>
      </w:r>
      <w:r w:rsidR="00D044A4" w:rsidRPr="00555DCD">
        <w:rPr>
          <w:rFonts w:cstheme="minorHAnsi"/>
          <w:sz w:val="21"/>
          <w:szCs w:val="21"/>
        </w:rPr>
        <w:t>. S</w:t>
      </w:r>
      <w:r w:rsidRPr="00555DCD">
        <w:rPr>
          <w:rFonts w:cstheme="minorHAnsi"/>
          <w:sz w:val="21"/>
          <w:szCs w:val="21"/>
        </w:rPr>
        <w:t>taff will be on site to greet you and signage</w:t>
      </w:r>
      <w:r w:rsidR="00D044A4" w:rsidRPr="00555DCD">
        <w:rPr>
          <w:rFonts w:cstheme="minorHAnsi"/>
          <w:sz w:val="21"/>
          <w:szCs w:val="21"/>
        </w:rPr>
        <w:t xml:space="preserve"> will be posted to </w:t>
      </w:r>
      <w:r w:rsidRPr="00555DCD">
        <w:rPr>
          <w:rFonts w:cstheme="minorHAnsi"/>
          <w:sz w:val="21"/>
          <w:szCs w:val="21"/>
        </w:rPr>
        <w:t xml:space="preserve">guide you throughout </w:t>
      </w:r>
      <w:r w:rsidR="00D044A4" w:rsidRPr="00555DCD">
        <w:rPr>
          <w:rFonts w:cstheme="minorHAnsi"/>
          <w:sz w:val="21"/>
          <w:szCs w:val="21"/>
        </w:rPr>
        <w:t>the building.</w:t>
      </w:r>
    </w:p>
    <w:p w:rsidR="00D044A4" w:rsidRPr="00555DCD" w:rsidRDefault="005D4C59">
      <w:pPr>
        <w:rPr>
          <w:rFonts w:cstheme="minorHAnsi"/>
          <w:b/>
          <w:i/>
          <w:sz w:val="21"/>
          <w:szCs w:val="21"/>
        </w:rPr>
      </w:pPr>
      <w:r w:rsidRPr="00555DCD">
        <w:rPr>
          <w:rFonts w:cstheme="minorHAnsi"/>
          <w:sz w:val="21"/>
          <w:szCs w:val="21"/>
        </w:rPr>
        <w:t>Front of House Staff can instruct you to backstage. Upon arrival to their designated class table, y</w:t>
      </w:r>
      <w:r w:rsidR="000D112F" w:rsidRPr="00555DCD">
        <w:rPr>
          <w:rFonts w:cstheme="minorHAnsi"/>
          <w:sz w:val="21"/>
          <w:szCs w:val="21"/>
        </w:rPr>
        <w:t>our child (ren)</w:t>
      </w:r>
      <w:r w:rsidR="00D044A4" w:rsidRPr="00555DCD">
        <w:rPr>
          <w:rFonts w:cstheme="minorHAnsi"/>
          <w:sz w:val="21"/>
          <w:szCs w:val="21"/>
        </w:rPr>
        <w:t xml:space="preserve"> will sign in with </w:t>
      </w:r>
      <w:r w:rsidRPr="00555DCD">
        <w:rPr>
          <w:rFonts w:cstheme="minorHAnsi"/>
          <w:sz w:val="21"/>
          <w:szCs w:val="21"/>
        </w:rPr>
        <w:t xml:space="preserve">their </w:t>
      </w:r>
      <w:r w:rsidR="00D044A4" w:rsidRPr="00555DCD">
        <w:rPr>
          <w:rFonts w:cstheme="minorHAnsi"/>
          <w:sz w:val="21"/>
          <w:szCs w:val="21"/>
        </w:rPr>
        <w:t>dance teacher</w:t>
      </w:r>
      <w:r w:rsidRPr="00555DCD">
        <w:rPr>
          <w:rFonts w:cstheme="minorHAnsi"/>
          <w:sz w:val="21"/>
          <w:szCs w:val="21"/>
        </w:rPr>
        <w:t xml:space="preserve">. </w:t>
      </w:r>
      <w:r w:rsidR="00D044A4" w:rsidRPr="00555DCD">
        <w:rPr>
          <w:rFonts w:cstheme="minorHAnsi"/>
          <w:b/>
          <w:sz w:val="21"/>
          <w:szCs w:val="21"/>
        </w:rPr>
        <w:t>Your child will remain with their teacher and our HCA volunteers to ensure your child is well taken care of during their time for the Winter Recital.</w:t>
      </w:r>
    </w:p>
    <w:p w:rsidR="000D112F" w:rsidRPr="00555DCD" w:rsidRDefault="00555DCD">
      <w:pPr>
        <w:rPr>
          <w:rFonts w:cstheme="minorHAnsi"/>
          <w:sz w:val="21"/>
          <w:szCs w:val="21"/>
        </w:rPr>
      </w:pPr>
      <w:r w:rsidRPr="00555DCD">
        <w:rPr>
          <w:rFonts w:cstheme="minorHAnsi"/>
          <w:noProof/>
          <w:sz w:val="21"/>
          <w:szCs w:val="21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773430</wp:posOffset>
                </wp:positionV>
                <wp:extent cx="6534150" cy="3485515"/>
                <wp:effectExtent l="9525" t="9525" r="952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59" w:rsidRPr="005D4C59" w:rsidRDefault="005D4C59" w:rsidP="00555DCD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D4C59">
                              <w:rPr>
                                <w:rFonts w:cstheme="minorHAnsi"/>
                                <w:b/>
                                <w:u w:val="single"/>
                              </w:rPr>
                              <w:t>Directions to Glendale Secondary School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from HCA</w:t>
                            </w:r>
                            <w:r w:rsidRPr="005D4C59">
                              <w:rPr>
                                <w:rFonts w:cstheme="minorHAnsi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eastAsia="Times New Roman" w:cstheme="minorHAnsi"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Head north on James St S toward Hunter St W</w:t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  <w:t>280 m</w:t>
                            </w:r>
                            <w:r w:rsidRPr="005D4C59">
                              <w:rPr>
                                <w:rFonts w:eastAsia="Times New Roman" w:cstheme="minorHAnsi"/>
                                <w:vanish/>
                                <w:color w:val="FFFFFF"/>
                                <w:lang w:eastAsia="en-CA"/>
                              </w:rPr>
                              <w:t>Street View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eastAsia="Times New Roman" w:cstheme="minorHAnsi"/>
                                <w:vanish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Turn right onto Main St E/Hamilton R Rd 8</w:t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</w:r>
                            <w:r w:rsidRPr="005D4C59">
                              <w:rPr>
                                <w:rFonts w:eastAsia="Times New Roman" w:cstheme="minorHAnsi"/>
                                <w:vanish/>
                                <w:color w:val="FFFFFF"/>
                                <w:lang w:eastAsia="en-CA"/>
                              </w:rPr>
                              <w:t>Street View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3.8 km</w:t>
                            </w:r>
                            <w:bookmarkStart w:id="1" w:name="_GoBack"/>
                            <w:bookmarkEnd w:id="1"/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eastAsia="Times New Roman" w:cstheme="minorHAnsi"/>
                                <w:vanish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Slight right onto King St E</w:t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</w:r>
                            <w:r w:rsidRPr="005D4C59">
                              <w:rPr>
                                <w:rFonts w:eastAsia="Times New Roman" w:cstheme="minorHAnsi"/>
                                <w:vanish/>
                                <w:color w:val="FFFFFF"/>
                                <w:lang w:eastAsia="en-CA"/>
                              </w:rPr>
                              <w:t>Street View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4.0 km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eastAsia="Times New Roman" w:cstheme="minorHAnsi"/>
                                <w:vanish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Turn left onto Pottruff Rd S</w:t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</w:r>
                            <w:r w:rsidRPr="005D4C59">
                              <w:rPr>
                                <w:rFonts w:eastAsia="Times New Roman" w:cstheme="minorHAnsi"/>
                                <w:vanish/>
                                <w:color w:val="FFFFFF"/>
                                <w:lang w:eastAsia="en-CA"/>
                              </w:rPr>
                              <w:t>Street View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theme="minorHAnsi"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78 m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eastAsia="Times New Roman" w:cstheme="minorHAnsi"/>
                                <w:lang w:eastAsia="en-CA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Turn right onto Orphir Rd</w:t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  <w:t>450 m</w:t>
                            </w:r>
                            <w:r w:rsidRPr="005D4C59">
                              <w:rPr>
                                <w:rFonts w:eastAsia="Times New Roman" w:cstheme="minorHAnsi"/>
                                <w:vanish/>
                                <w:color w:val="FFFFFF"/>
                                <w:lang w:eastAsia="en-CA"/>
                              </w:rPr>
                              <w:t>Street View</w:t>
                            </w:r>
                          </w:p>
                          <w:p w:rsidR="005D4C59" w:rsidRPr="005D4C59" w:rsidRDefault="005D4C59" w:rsidP="00555DCD">
                            <w:pPr>
                              <w:shd w:val="clear" w:color="auto" w:fill="FFFFFF"/>
                              <w:spacing w:line="246" w:lineRule="atLeast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 xml:space="preserve">Turn left onto Rainbow Dr, arrive at: </w:t>
                            </w:r>
                            <w:r>
                              <w:rPr>
                                <w:rFonts w:eastAsia="Times New Roman" w:cstheme="minorHAnsi"/>
                                <w:lang w:eastAsia="en-CA"/>
                              </w:rPr>
                              <w:br/>
                            </w:r>
                            <w:r w:rsidRPr="005D4C59">
                              <w:rPr>
                                <w:rFonts w:eastAsia="Times New Roman" w:cstheme="minorHAnsi"/>
                                <w:lang w:eastAsia="en-CA"/>
                              </w:rPr>
                              <w:t>145 Rainbow Drive, Hamilton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25pt;margin-top:60.9pt;width:514.5pt;height:2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">
                <v:textbox>
                  <w:txbxContent>
                    <w:p w:rsidR="005D4C59" w:rsidRPr="005D4C59" w:rsidRDefault="005D4C59" w:rsidP="00555DCD">
                      <w:pPr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D4C59">
                        <w:rPr>
                          <w:rFonts w:cstheme="minorHAnsi"/>
                          <w:b/>
                          <w:u w:val="single"/>
                        </w:rPr>
                        <w:t>Directions to Glendale Secondary School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 from HCA</w:t>
                      </w:r>
                      <w:r w:rsidRPr="005D4C59">
                        <w:rPr>
                          <w:rFonts w:cstheme="minorHAnsi"/>
                          <w:b/>
                          <w:u w:val="single"/>
                        </w:rPr>
                        <w:t>: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eastAsia="Times New Roman" w:cstheme="minorHAnsi"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Head north on James St S toward Hunter St W</w:t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br/>
                        <w:t>280 m</w:t>
                      </w:r>
                      <w:r w:rsidRPr="005D4C59">
                        <w:rPr>
                          <w:rFonts w:eastAsia="Times New Roman" w:cstheme="minorHAnsi"/>
                          <w:vanish/>
                          <w:color w:val="FFFFFF"/>
                          <w:lang w:eastAsia="en-CA"/>
                        </w:rPr>
                        <w:t>Street View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eastAsia="Times New Roman" w:cstheme="minorHAnsi"/>
                          <w:vanish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Turn right onto Main St E/Hamilton R Rd 8</w:t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br/>
                      </w:r>
                      <w:r w:rsidRPr="005D4C59">
                        <w:rPr>
                          <w:rFonts w:eastAsia="Times New Roman" w:cstheme="minorHAnsi"/>
                          <w:vanish/>
                          <w:color w:val="FFFFFF"/>
                          <w:lang w:eastAsia="en-CA"/>
                        </w:rPr>
                        <w:t>Street View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3.8 km</w:t>
                      </w:r>
                      <w:bookmarkStart w:id="2" w:name="_GoBack"/>
                      <w:bookmarkEnd w:id="2"/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eastAsia="Times New Roman" w:cstheme="minorHAnsi"/>
                          <w:vanish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Slight right onto King St E</w:t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br/>
                      </w:r>
                      <w:r w:rsidRPr="005D4C59">
                        <w:rPr>
                          <w:rFonts w:eastAsia="Times New Roman" w:cstheme="minorHAnsi"/>
                          <w:vanish/>
                          <w:color w:val="FFFFFF"/>
                          <w:lang w:eastAsia="en-CA"/>
                        </w:rPr>
                        <w:t>Street View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4.0 km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eastAsia="Times New Roman" w:cstheme="minorHAnsi"/>
                          <w:vanish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Turn left onto Pottruff Rd S</w:t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br/>
                      </w:r>
                      <w:r w:rsidRPr="005D4C59">
                        <w:rPr>
                          <w:rFonts w:eastAsia="Times New Roman" w:cstheme="minorHAnsi"/>
                          <w:vanish/>
                          <w:color w:val="FFFFFF"/>
                          <w:lang w:eastAsia="en-CA"/>
                        </w:rPr>
                        <w:t>Street View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jc w:val="center"/>
                        <w:rPr>
                          <w:rFonts w:eastAsia="Times New Roman" w:cstheme="minorHAnsi"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78 m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eastAsia="Times New Roman" w:cstheme="minorHAnsi"/>
                          <w:lang w:eastAsia="en-CA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Turn right onto Orphir Rd</w:t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br/>
                        <w:t>450 m</w:t>
                      </w:r>
                      <w:r w:rsidRPr="005D4C59">
                        <w:rPr>
                          <w:rFonts w:eastAsia="Times New Roman" w:cstheme="minorHAnsi"/>
                          <w:vanish/>
                          <w:color w:val="FFFFFF"/>
                          <w:lang w:eastAsia="en-CA"/>
                        </w:rPr>
                        <w:t>Street View</w:t>
                      </w:r>
                    </w:p>
                    <w:p w:rsidR="005D4C59" w:rsidRPr="005D4C59" w:rsidRDefault="005D4C59" w:rsidP="00555DCD">
                      <w:pPr>
                        <w:shd w:val="clear" w:color="auto" w:fill="FFFFFF"/>
                        <w:spacing w:line="246" w:lineRule="atLeast"/>
                        <w:jc w:val="center"/>
                        <w:rPr>
                          <w:rFonts w:cstheme="minorHAnsi"/>
                        </w:rPr>
                      </w:pP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 xml:space="preserve">Turn left onto Rainbow Dr, arrive at: </w:t>
                      </w:r>
                      <w:r>
                        <w:rPr>
                          <w:rFonts w:eastAsia="Times New Roman" w:cstheme="minorHAnsi"/>
                          <w:lang w:eastAsia="en-CA"/>
                        </w:rPr>
                        <w:br/>
                      </w:r>
                      <w:r w:rsidRPr="005D4C59">
                        <w:rPr>
                          <w:rFonts w:eastAsia="Times New Roman" w:cstheme="minorHAnsi"/>
                          <w:lang w:eastAsia="en-CA"/>
                        </w:rPr>
                        <w:t>145 Rainbow Drive, Hamilton</w:t>
                      </w:r>
                    </w:p>
                  </w:txbxContent>
                </v:textbox>
              </v:shape>
            </w:pict>
          </mc:Fallback>
        </mc:AlternateContent>
      </w:r>
      <w:r w:rsidR="000D112F" w:rsidRPr="00555DCD">
        <w:rPr>
          <w:rFonts w:cstheme="minorHAnsi"/>
          <w:sz w:val="21"/>
          <w:szCs w:val="21"/>
        </w:rPr>
        <w:t xml:space="preserve">Once the Winter Recital has finished, parents will be guided to pick their child up from the cafeteria area. Your child will have to </w:t>
      </w:r>
      <w:r w:rsidR="000D112F" w:rsidRPr="00555DCD">
        <w:rPr>
          <w:rFonts w:cstheme="minorHAnsi"/>
          <w:sz w:val="21"/>
          <w:szCs w:val="21"/>
          <w:u w:val="single"/>
        </w:rPr>
        <w:t>sign out</w:t>
      </w:r>
      <w:r w:rsidR="000D112F" w:rsidRPr="00555DCD">
        <w:rPr>
          <w:rFonts w:cstheme="minorHAnsi"/>
          <w:sz w:val="21"/>
          <w:szCs w:val="21"/>
        </w:rPr>
        <w:t xml:space="preserve"> with </w:t>
      </w:r>
      <w:r w:rsidRPr="00555DCD">
        <w:rPr>
          <w:rFonts w:cstheme="minorHAnsi"/>
          <w:b/>
          <w:sz w:val="21"/>
          <w:szCs w:val="21"/>
        </w:rPr>
        <w:t>each</w:t>
      </w:r>
      <w:r w:rsidR="005D4C59" w:rsidRPr="00555DCD">
        <w:rPr>
          <w:rFonts w:cstheme="minorHAnsi"/>
          <w:b/>
          <w:sz w:val="21"/>
          <w:szCs w:val="21"/>
        </w:rPr>
        <w:t xml:space="preserve"> </w:t>
      </w:r>
      <w:r w:rsidRPr="00555DCD">
        <w:rPr>
          <w:rFonts w:cstheme="minorHAnsi"/>
          <w:b/>
          <w:sz w:val="21"/>
          <w:szCs w:val="21"/>
        </w:rPr>
        <w:t xml:space="preserve">of their </w:t>
      </w:r>
      <w:r w:rsidR="005D4C59" w:rsidRPr="00555DCD">
        <w:rPr>
          <w:rFonts w:cstheme="minorHAnsi"/>
          <w:b/>
          <w:sz w:val="21"/>
          <w:szCs w:val="21"/>
        </w:rPr>
        <w:t>dance teacher</w:t>
      </w:r>
      <w:r w:rsidRPr="00555DCD">
        <w:rPr>
          <w:rFonts w:cstheme="minorHAnsi"/>
          <w:b/>
          <w:sz w:val="21"/>
          <w:szCs w:val="21"/>
        </w:rPr>
        <w:t>s</w:t>
      </w:r>
      <w:r w:rsidR="000D112F" w:rsidRPr="00555DCD">
        <w:rPr>
          <w:rFonts w:cstheme="minorHAnsi"/>
          <w:sz w:val="21"/>
          <w:szCs w:val="21"/>
        </w:rPr>
        <w:t xml:space="preserve"> before leaving the premises. Please be patient during this time as everyone is trying to leave the building. We want to ensure our students get home safely with their families!</w:t>
      </w:r>
    </w:p>
    <w:p w:rsidR="00555DCD" w:rsidRPr="00555DCD" w:rsidRDefault="00555DCD">
      <w:pPr>
        <w:rPr>
          <w:rFonts w:cstheme="minorHAnsi"/>
          <w:sz w:val="21"/>
          <w:szCs w:val="21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D044A4">
      <w:pPr>
        <w:rPr>
          <w:rFonts w:cstheme="minorHAnsi"/>
          <w:b/>
          <w:sz w:val="21"/>
          <w:szCs w:val="21"/>
          <w:u w:val="single"/>
        </w:rPr>
      </w:pPr>
    </w:p>
    <w:p w:rsidR="008D45D9" w:rsidRPr="00555DCD" w:rsidRDefault="008D45D9" w:rsidP="005D4C59">
      <w:pPr>
        <w:rPr>
          <w:rFonts w:cstheme="minorHAnsi"/>
          <w:b/>
          <w:sz w:val="21"/>
          <w:szCs w:val="21"/>
          <w:u w:val="single"/>
        </w:rPr>
      </w:pPr>
    </w:p>
    <w:p w:rsidR="005D4C59" w:rsidRPr="00555DCD" w:rsidRDefault="005D4C59" w:rsidP="005D4C59">
      <w:pPr>
        <w:rPr>
          <w:rFonts w:cstheme="minorHAnsi"/>
          <w:b/>
          <w:sz w:val="21"/>
          <w:szCs w:val="21"/>
          <w:u w:val="single"/>
        </w:rPr>
      </w:pPr>
      <w:r w:rsidRPr="00555DCD">
        <w:rPr>
          <w:rFonts w:cstheme="minorHAnsi"/>
          <w:b/>
          <w:sz w:val="21"/>
          <w:szCs w:val="21"/>
          <w:u w:val="single"/>
        </w:rPr>
        <w:lastRenderedPageBreak/>
        <w:t xml:space="preserve">Winter Recital Show Order: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276"/>
      </w:tblGrid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# IN THE SHOW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CLASS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TEACHER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6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bookmarkStart w:id="3" w:name="_Hlk497228242"/>
            <w:r w:rsidRPr="00555DC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Lyrical 1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 xml:space="preserve">         Senior Adv Modern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Junior Hip Hop A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Josh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3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Senior Modern 1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Lyrical 3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Adv Junior Hip Hop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Josh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Junior Modern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5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D044A4" w:rsidRPr="00555DCD" w:rsidRDefault="00D044A4" w:rsidP="0020332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*</w:t>
            </w:r>
            <w:r w:rsidR="00203321" w:rsidRPr="00555DCD">
              <w:rPr>
                <w:rFonts w:cstheme="minorHAnsi"/>
                <w:sz w:val="21"/>
                <w:szCs w:val="21"/>
              </w:rPr>
              <w:t>Vitek speech</w:t>
            </w:r>
            <w:r w:rsidRPr="00555DCD">
              <w:rPr>
                <w:rFonts w:cstheme="minorHAnsi"/>
                <w:sz w:val="21"/>
                <w:szCs w:val="21"/>
              </w:rPr>
              <w:t>*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Lyrical 2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Junior Jazz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Tanya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Senior Hip Hop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Josh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Junior Hip Hop B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Josh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2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Tanya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Intermediate Hip Hop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Josh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4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Level 8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Intermediate Modern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Denise</w:t>
            </w:r>
          </w:p>
        </w:tc>
      </w:tr>
      <w:tr w:rsidR="00D044A4" w:rsidRPr="00555DCD" w:rsidTr="00D044A4">
        <w:tc>
          <w:tcPr>
            <w:tcW w:w="1384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2410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Pre-El/Elementary Ballet</w:t>
            </w:r>
          </w:p>
        </w:tc>
        <w:tc>
          <w:tcPr>
            <w:tcW w:w="1276" w:type="dxa"/>
          </w:tcPr>
          <w:p w:rsidR="00D044A4" w:rsidRPr="00555DCD" w:rsidRDefault="00D044A4" w:rsidP="001A6C8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55DCD">
              <w:rPr>
                <w:rFonts w:cstheme="minorHAnsi"/>
                <w:sz w:val="21"/>
                <w:szCs w:val="21"/>
              </w:rPr>
              <w:t>Eleanor</w:t>
            </w:r>
          </w:p>
        </w:tc>
      </w:tr>
      <w:bookmarkEnd w:id="3"/>
    </w:tbl>
    <w:p w:rsidR="00D044A4" w:rsidRPr="00555DCD" w:rsidRDefault="00D044A4">
      <w:pPr>
        <w:rPr>
          <w:rFonts w:cstheme="minorHAnsi"/>
          <w:sz w:val="21"/>
          <w:szCs w:val="21"/>
        </w:rPr>
      </w:pPr>
    </w:p>
    <w:p w:rsidR="005D4C59" w:rsidRPr="00555DCD" w:rsidRDefault="005D4C59">
      <w:pPr>
        <w:rPr>
          <w:rFonts w:cstheme="minorHAnsi"/>
          <w:sz w:val="21"/>
          <w:szCs w:val="21"/>
        </w:rPr>
      </w:pPr>
      <w:r w:rsidRPr="00555DCD">
        <w:rPr>
          <w:rFonts w:cstheme="minorHAnsi"/>
          <w:sz w:val="21"/>
          <w:szCs w:val="21"/>
        </w:rPr>
        <w:t>Please feel free to speak with your dance teacher or School Administration should you have any questions.</w:t>
      </w:r>
    </w:p>
    <w:p w:rsidR="005D4C59" w:rsidRPr="00555DCD" w:rsidRDefault="005D4C59">
      <w:pPr>
        <w:rPr>
          <w:rFonts w:cstheme="minorHAnsi"/>
          <w:sz w:val="21"/>
          <w:szCs w:val="21"/>
        </w:rPr>
      </w:pPr>
      <w:r w:rsidRPr="00555DCD">
        <w:rPr>
          <w:rFonts w:cstheme="minorHAnsi"/>
          <w:sz w:val="21"/>
          <w:szCs w:val="21"/>
        </w:rPr>
        <w:t>Thank you,</w:t>
      </w:r>
    </w:p>
    <w:p w:rsidR="005D4C59" w:rsidRPr="00555DCD" w:rsidRDefault="005D4C59">
      <w:pPr>
        <w:rPr>
          <w:rFonts w:cstheme="minorHAnsi"/>
          <w:sz w:val="21"/>
          <w:szCs w:val="21"/>
        </w:rPr>
      </w:pPr>
    </w:p>
    <w:p w:rsidR="005D4C59" w:rsidRPr="00555DCD" w:rsidRDefault="005D4C59">
      <w:pPr>
        <w:rPr>
          <w:rFonts w:cstheme="minorHAnsi"/>
        </w:rPr>
      </w:pPr>
      <w:r w:rsidRPr="00555DCD">
        <w:rPr>
          <w:rFonts w:cstheme="minorHAnsi"/>
          <w:sz w:val="21"/>
          <w:szCs w:val="21"/>
        </w:rPr>
        <w:t>Denise van Es</w:t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  <w:t>Allison Warwick</w:t>
      </w:r>
      <w:r w:rsidRPr="00555DCD">
        <w:rPr>
          <w:rFonts w:cstheme="minorHAnsi"/>
          <w:sz w:val="21"/>
          <w:szCs w:val="21"/>
        </w:rPr>
        <w:br/>
        <w:t>Dance Department Head</w:t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</w:r>
      <w:r w:rsidRPr="00555DCD">
        <w:rPr>
          <w:rFonts w:cstheme="minorHAnsi"/>
          <w:sz w:val="21"/>
          <w:szCs w:val="21"/>
        </w:rPr>
        <w:tab/>
        <w:t>Communications and School</w:t>
      </w:r>
      <w:r w:rsidRPr="00555DCD">
        <w:rPr>
          <w:rFonts w:cstheme="minorHAnsi"/>
        </w:rPr>
        <w:t xml:space="preserve"> Administrator</w:t>
      </w:r>
      <w:bookmarkEnd w:id="0"/>
    </w:p>
    <w:sectPr w:rsidR="005D4C59" w:rsidRPr="00555DCD" w:rsidSect="000F1E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BC" w:rsidRDefault="00375BBC" w:rsidP="005D4C59">
      <w:pPr>
        <w:spacing w:after="0" w:line="240" w:lineRule="auto"/>
      </w:pPr>
      <w:r>
        <w:separator/>
      </w:r>
    </w:p>
  </w:endnote>
  <w:endnote w:type="continuationSeparator" w:id="0">
    <w:p w:rsidR="00375BBC" w:rsidRDefault="00375BBC" w:rsidP="005D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BC" w:rsidRDefault="00375BBC" w:rsidP="005D4C59">
      <w:pPr>
        <w:spacing w:after="0" w:line="240" w:lineRule="auto"/>
      </w:pPr>
      <w:r>
        <w:separator/>
      </w:r>
    </w:p>
  </w:footnote>
  <w:footnote w:type="continuationSeparator" w:id="0">
    <w:p w:rsidR="00375BBC" w:rsidRDefault="00375BBC" w:rsidP="005D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59" w:rsidRDefault="005D4C59" w:rsidP="005D4C59">
    <w:pPr>
      <w:pStyle w:val="Header"/>
      <w:jc w:val="center"/>
    </w:pPr>
    <w:r w:rsidRPr="005D4C59">
      <w:rPr>
        <w:noProof/>
        <w:lang w:val="en-US"/>
      </w:rPr>
      <w:drawing>
        <wp:inline distT="0" distB="0" distL="0" distR="0">
          <wp:extent cx="4162425" cy="801652"/>
          <wp:effectExtent l="19050" t="0" r="9525" b="0"/>
          <wp:docPr id="1" name="Picture 4" descr="C:\Users\development\AppData\Local\Microsoft\Windows Live Mail\WLMDSS.tmp\WLMA946.tmp\hca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velopment\AppData\Local\Microsoft\Windows Live Mail\WLMDSS.tmp\WLMA946.tmp\hcatop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801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D112F"/>
    <w:rsid w:val="000F1E89"/>
    <w:rsid w:val="00203321"/>
    <w:rsid w:val="002847CC"/>
    <w:rsid w:val="002E3DDB"/>
    <w:rsid w:val="00375BBC"/>
    <w:rsid w:val="00555DCD"/>
    <w:rsid w:val="005702F3"/>
    <w:rsid w:val="005D4C59"/>
    <w:rsid w:val="005E5E39"/>
    <w:rsid w:val="008513D1"/>
    <w:rsid w:val="0086535C"/>
    <w:rsid w:val="008D45D9"/>
    <w:rsid w:val="008F3A14"/>
    <w:rsid w:val="00A9340C"/>
    <w:rsid w:val="00D044A4"/>
    <w:rsid w:val="00E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D23E0"/>
  <w15:docId w15:val="{126BA5F6-3C0A-4281-A24D-FEE8B820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4A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2F"/>
    <w:rPr>
      <w:rFonts w:ascii="Tahoma" w:hAnsi="Tahoma" w:cs="Tahoma"/>
      <w:sz w:val="16"/>
      <w:szCs w:val="16"/>
    </w:rPr>
  </w:style>
  <w:style w:type="character" w:customStyle="1" w:styleId="renderable-component-text5">
    <w:name w:val="renderable-component-text5"/>
    <w:basedOn w:val="DefaultParagraphFont"/>
    <w:rsid w:val="00EA3ED7"/>
  </w:style>
  <w:style w:type="character" w:customStyle="1" w:styleId="directions-mode-streetview-caption1">
    <w:name w:val="directions-mode-streetview-caption1"/>
    <w:basedOn w:val="DefaultParagraphFont"/>
    <w:rsid w:val="00EA3ED7"/>
    <w:rPr>
      <w:b w:val="0"/>
      <w:bCs w:val="0"/>
      <w:color w:val="FFFFFF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5D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59"/>
  </w:style>
  <w:style w:type="paragraph" w:styleId="Footer">
    <w:name w:val="footer"/>
    <w:basedOn w:val="Normal"/>
    <w:link w:val="FooterChar"/>
    <w:uiPriority w:val="99"/>
    <w:semiHidden/>
    <w:unhideWhenUsed/>
    <w:rsid w:val="005D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3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99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62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3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6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73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508">
                                                                                  <w:marLeft w:val="49"/>
                                                                                  <w:marRight w:val="49"/>
                                                                                  <w:marTop w:val="295"/>
                                                                                  <w:marBottom w:val="4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10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57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04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60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8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84905">
                                                                                  <w:marLeft w:val="49"/>
                                                                                  <w:marRight w:val="49"/>
                                                                                  <w:marTop w:val="295"/>
                                                                                  <w:marBottom w:val="4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1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59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93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22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1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87945">
                                                                                  <w:marLeft w:val="49"/>
                                                                                  <w:marRight w:val="49"/>
                                                                                  <w:marTop w:val="295"/>
                                                                                  <w:marBottom w:val="4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98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23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99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38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8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8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877771">
                                                                                  <w:marLeft w:val="49"/>
                                                                                  <w:marRight w:val="49"/>
                                                                                  <w:marTop w:val="295"/>
                                                                                  <w:marBottom w:val="4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02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5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36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53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34006">
                                                                                  <w:marLeft w:val="49"/>
                                                                                  <w:marRight w:val="49"/>
                                                                                  <w:marTop w:val="295"/>
                                                                                  <w:marBottom w:val="4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05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Spada</dc:creator>
  <cp:lastModifiedBy>User</cp:lastModifiedBy>
  <cp:revision>2</cp:revision>
  <cp:lastPrinted>2017-11-15T21:40:00Z</cp:lastPrinted>
  <dcterms:created xsi:type="dcterms:W3CDTF">2017-11-15T22:04:00Z</dcterms:created>
  <dcterms:modified xsi:type="dcterms:W3CDTF">2017-11-15T22:04:00Z</dcterms:modified>
</cp:coreProperties>
</file>